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_030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Johannes-Kepler-Gymnasium Ersatzbau - Abbruch und Schadstoffsanierun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Stadt Garbsen plant im Zuge der G9-Erweiterung und dem damit
zusammenhängenden, zusätzlichen 13. Jahrgang das bestehende Johannes-Kepler-
Gymnasium in Garbsen um einen Anbau zu erweitern. In diesem Zuge werden nachstehende Leistungen ausgeschrieben:
Abbruch und Schadstoffsanierung gemäß beigefügtem Leistungsverzeichnis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